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84F8" w14:textId="4778B2EF" w:rsidR="001B0D46" w:rsidRDefault="001B0D46" w:rsidP="001B0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46">
        <w:rPr>
          <w:rFonts w:ascii="Times New Roman" w:hAnsi="Times New Roman" w:cs="Times New Roman"/>
          <w:b/>
          <w:sz w:val="24"/>
          <w:szCs w:val="24"/>
        </w:rPr>
        <w:t>Обоснование начальной (максимальной) цены контракта: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3D7869" w14:textId="77777777" w:rsidR="001B0D46" w:rsidRPr="001B0D46" w:rsidRDefault="001B0D46" w:rsidP="001B0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70604" w14:textId="77777777" w:rsidR="001B0D46" w:rsidRPr="00E50860" w:rsidRDefault="001B0D46" w:rsidP="001B0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60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Pr="00E50860">
        <w:rPr>
          <w:rFonts w:ascii="Times New Roman" w:hAnsi="Times New Roman" w:cs="Times New Roman"/>
          <w:sz w:val="24"/>
          <w:szCs w:val="24"/>
        </w:rPr>
        <w:t xml:space="preserve"> по лоту № 1 составляет 66 376</w:t>
      </w:r>
      <w:r w:rsidRPr="00E50860" w:rsidDel="00702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860">
        <w:rPr>
          <w:rFonts w:ascii="Times New Roman" w:hAnsi="Times New Roman" w:cs="Times New Roman"/>
          <w:sz w:val="24"/>
          <w:szCs w:val="24"/>
        </w:rPr>
        <w:t>рублей Приднестровской Молдавской Республики;</w:t>
      </w:r>
    </w:p>
    <w:p w14:paraId="3F4EC52F" w14:textId="77777777" w:rsidR="001B0D46" w:rsidRPr="00E50860" w:rsidRDefault="001B0D46" w:rsidP="001B0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EF6DF8" w14:textId="77777777" w:rsidR="001B0D46" w:rsidRDefault="001B0D46" w:rsidP="001B0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860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контракты - начальная (максимальная) цена сформирована посредством проектно-сметного метода в соответствии с требованиями, установленными Приказом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договора, цены договора, заключаемого с единственным поставщиком (подрядчиком, исполнителем)».</w:t>
      </w:r>
    </w:p>
    <w:p w14:paraId="07F59B1A" w14:textId="77777777" w:rsidR="001B0D46" w:rsidRDefault="001B0D46" w:rsidP="001B0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862BFF" w14:textId="77777777" w:rsidR="001B0D46" w:rsidRDefault="001B0D46" w:rsidP="001B0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3703F9" w14:textId="77777777" w:rsidR="001B0D46" w:rsidRPr="00E50860" w:rsidRDefault="001B0D46" w:rsidP="001B0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860">
        <w:rPr>
          <w:rFonts w:ascii="Times New Roman" w:hAnsi="Times New Roman" w:cs="Times New Roman"/>
          <w:b/>
          <w:sz w:val="24"/>
          <w:szCs w:val="24"/>
        </w:rPr>
        <w:t>Оценка заявок, окончательных предложений участников запроса предложений.</w:t>
      </w:r>
    </w:p>
    <w:p w14:paraId="64A00F9E" w14:textId="77777777" w:rsidR="001B0D46" w:rsidRPr="00E50860" w:rsidRDefault="001B0D46" w:rsidP="001B0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60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 Постановлением Правительства ПМР от 25 марта 2020 года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6B840806" w14:textId="77777777" w:rsidR="001B0D46" w:rsidRPr="00E50860" w:rsidRDefault="001B0D46" w:rsidP="001B0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60">
        <w:rPr>
          <w:rFonts w:ascii="Times New Roman" w:hAnsi="Times New Roman" w:cs="Times New Roman"/>
          <w:sz w:val="24"/>
          <w:szCs w:val="24"/>
        </w:rPr>
        <w:t>Критерии оценки заявок:</w:t>
      </w:r>
    </w:p>
    <w:p w14:paraId="4334B009" w14:textId="77777777" w:rsidR="001B0D46" w:rsidRPr="00E50860" w:rsidRDefault="001B0D46" w:rsidP="001B0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1144"/>
        <w:gridCol w:w="1276"/>
        <w:gridCol w:w="1124"/>
        <w:gridCol w:w="1559"/>
        <w:gridCol w:w="1706"/>
      </w:tblGrid>
      <w:tr w:rsidR="001B0D46" w:rsidRPr="00E50860" w14:paraId="0CF1DCF1" w14:textId="77777777" w:rsidTr="00C22044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7522BCD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6672BD9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F09C52D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4DE22AA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E4D35D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D8D5726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5527C5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  <w:p w14:paraId="57E377AC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C72E9C9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</w:p>
          <w:p w14:paraId="6F7F97DD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1B0D46" w:rsidRPr="00E50860" w14:paraId="700C7CE9" w14:textId="77777777" w:rsidTr="00C22044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5B5D382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B7FE06B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3D13992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9A6191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99DD51D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05806B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91C5C45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0D46" w:rsidRPr="00E50860" w14:paraId="0726A6F7" w14:textId="77777777" w:rsidTr="00C22044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A20D92D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93867CB" w14:textId="77777777" w:rsidR="001B0D46" w:rsidRPr="00E50860" w:rsidRDefault="001B0D46" w:rsidP="00C2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Стоимостные: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13F2A56C" w14:textId="77777777" w:rsidR="001B0D46" w:rsidRPr="00E50860" w:rsidRDefault="001B0D46" w:rsidP="00C220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C0EF6F" w14:textId="77777777" w:rsidR="001B0D46" w:rsidRPr="00E50860" w:rsidRDefault="001B0D46" w:rsidP="00C220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2AAE4EF1" w14:textId="77777777" w:rsidR="001B0D46" w:rsidRPr="00E50860" w:rsidRDefault="001B0D46" w:rsidP="00C220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173050" w14:textId="77777777" w:rsidR="001B0D46" w:rsidRPr="00E50860" w:rsidRDefault="001B0D46" w:rsidP="00C22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14:paraId="20A5792E" w14:textId="77777777" w:rsidR="001B0D46" w:rsidRPr="00E50860" w:rsidRDefault="001B0D46" w:rsidP="00C22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D46" w:rsidRPr="00E50860" w14:paraId="5F4548CF" w14:textId="77777777" w:rsidTr="00C22044">
        <w:trPr>
          <w:trHeight w:val="932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0E00F9E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EC421F3" w14:textId="77777777" w:rsidR="001B0D46" w:rsidRPr="00E50860" w:rsidRDefault="001B0D46" w:rsidP="00C2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557435E" w14:textId="77777777" w:rsidR="001B0D46" w:rsidRPr="00E50860" w:rsidRDefault="001B0D46" w:rsidP="00C220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C029B1" w14:textId="77777777" w:rsidR="001B0D46" w:rsidRPr="00E50860" w:rsidRDefault="001B0D46" w:rsidP="00C220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A0C3C26" w14:textId="77777777" w:rsidR="001B0D46" w:rsidRPr="00E50860" w:rsidRDefault="001B0D46" w:rsidP="00C220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C5745" w14:textId="77777777" w:rsidR="001B0D46" w:rsidRPr="00E50860" w:rsidRDefault="001B0D46" w:rsidP="00C220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контракта, предлагаемая участником закупки,</w:t>
            </w:r>
          </w:p>
          <w:p w14:paraId="015CC744" w14:textId="77777777" w:rsidR="001B0D46" w:rsidRPr="00E50860" w:rsidRDefault="001B0D46" w:rsidP="00C220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Руб. ПМР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F551CF8" w14:textId="77777777" w:rsidR="001B0D46" w:rsidRPr="00E50860" w:rsidRDefault="001B0D46" w:rsidP="00C220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5FD8475F" w14:textId="77777777" w:rsidR="001B0D46" w:rsidRPr="00E50860" w:rsidRDefault="001B0D46" w:rsidP="001B0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EB5605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A70F8"/>
    <w:multiLevelType w:val="multilevel"/>
    <w:tmpl w:val="43CC6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22352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1B"/>
    <w:rsid w:val="001B0D46"/>
    <w:rsid w:val="004F1A1B"/>
    <w:rsid w:val="00784B92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E5E3"/>
  <w15:chartTrackingRefBased/>
  <w15:docId w15:val="{E523DE57-9FB9-45BC-B4E0-C3F7D37B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D4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2</cp:revision>
  <dcterms:created xsi:type="dcterms:W3CDTF">2023-11-20T15:30:00Z</dcterms:created>
  <dcterms:modified xsi:type="dcterms:W3CDTF">2023-11-20T15:32:00Z</dcterms:modified>
</cp:coreProperties>
</file>